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5E" w:rsidRPr="00DE400B" w:rsidRDefault="0083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eastAsia="宋体" w:hAnsi="宋体" w:cs="仿宋"/>
          <w:b/>
          <w:bCs/>
          <w:sz w:val="36"/>
          <w:szCs w:val="28"/>
        </w:rPr>
      </w:pPr>
      <w:r w:rsidRPr="00DE400B">
        <w:rPr>
          <w:rFonts w:ascii="宋体" w:eastAsia="宋体" w:hAnsi="宋体" w:cs="仿宋" w:hint="eastAsia"/>
          <w:b/>
          <w:bCs/>
          <w:sz w:val="36"/>
          <w:szCs w:val="28"/>
        </w:rPr>
        <w:t>大青山，中国农耕和游牧文明的分水岭</w:t>
      </w:r>
    </w:p>
    <w:p w:rsidR="00A6455E" w:rsidRDefault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仿宋" w:eastAsia="仿宋" w:hAnsi="仿宋" w:cs="仿宋" w:hint="eastAsia"/>
          <w:sz w:val="28"/>
          <w:szCs w:val="28"/>
        </w:rPr>
      </w:pPr>
      <w:r w:rsidRPr="00DE400B">
        <w:rPr>
          <w:rFonts w:ascii="仿宋" w:eastAsia="仿宋" w:hAnsi="仿宋" w:cs="仿宋" w:hint="eastAsia"/>
          <w:sz w:val="28"/>
          <w:szCs w:val="28"/>
        </w:rPr>
        <w:t>赵子阳</w:t>
      </w:r>
    </w:p>
    <w:p w:rsidR="00DE400B" w:rsidRDefault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仿宋" w:eastAsia="仿宋" w:hAnsi="仿宋" w:cs="仿宋"/>
          <w:sz w:val="28"/>
          <w:szCs w:val="28"/>
        </w:rPr>
      </w:pPr>
    </w:p>
    <w:p w:rsidR="00A6455E" w:rsidRDefault="008355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山是亿万年地壳运动的产物，《辞源》</w:t>
      </w:r>
      <w:r>
        <w:rPr>
          <w:rFonts w:ascii="仿宋" w:eastAsia="仿宋" w:hAnsi="仿宋" w:cs="仿宋" w:hint="eastAsia"/>
          <w:sz w:val="28"/>
          <w:szCs w:val="28"/>
        </w:rPr>
        <w:t>释为</w:t>
      </w:r>
      <w:r>
        <w:rPr>
          <w:rFonts w:ascii="仿宋" w:eastAsia="仿宋" w:hAnsi="仿宋" w:cs="仿宋" w:hint="eastAsia"/>
          <w:sz w:val="28"/>
          <w:szCs w:val="28"/>
        </w:rPr>
        <w:t>“陆地上隆起高耸的部分”。人类从大山中孕育而来，北京人、</w:t>
      </w:r>
      <w:r>
        <w:rPr>
          <w:rFonts w:ascii="仿宋" w:eastAsia="仿宋" w:hAnsi="仿宋" w:cs="仿宋" w:hint="eastAsia"/>
          <w:sz w:val="28"/>
          <w:szCs w:val="28"/>
        </w:rPr>
        <w:t>蓝田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甚至内蒙古的</w:t>
      </w:r>
      <w:r>
        <w:rPr>
          <w:rFonts w:ascii="仿宋" w:eastAsia="仿宋" w:hAnsi="仿宋" w:cs="仿宋" w:hint="eastAsia"/>
          <w:sz w:val="28"/>
          <w:szCs w:val="28"/>
        </w:rPr>
        <w:t>人类祖先都在山</w:t>
      </w:r>
      <w:r>
        <w:rPr>
          <w:rFonts w:ascii="仿宋" w:eastAsia="仿宋" w:hAnsi="仿宋" w:cs="仿宋" w:hint="eastAsia"/>
          <w:sz w:val="28"/>
          <w:szCs w:val="28"/>
        </w:rPr>
        <w:t>里</w:t>
      </w:r>
      <w:r>
        <w:rPr>
          <w:rFonts w:ascii="仿宋" w:eastAsia="仿宋" w:hAnsi="仿宋" w:cs="仿宋" w:hint="eastAsia"/>
          <w:sz w:val="28"/>
          <w:szCs w:val="28"/>
        </w:rPr>
        <w:t>生活。信手翻阅</w:t>
      </w:r>
      <w:r>
        <w:rPr>
          <w:rFonts w:ascii="仿宋" w:eastAsia="仿宋" w:hAnsi="仿宋" w:cs="仿宋" w:hint="eastAsia"/>
          <w:sz w:val="28"/>
          <w:szCs w:val="28"/>
        </w:rPr>
        <w:t>文献资料</w:t>
      </w:r>
      <w:r>
        <w:rPr>
          <w:rFonts w:ascii="仿宋" w:eastAsia="仿宋" w:hAnsi="仿宋" w:cs="仿宋" w:hint="eastAsia"/>
          <w:sz w:val="28"/>
          <w:szCs w:val="28"/>
        </w:rPr>
        <w:t>，或回眸历史长</w:t>
      </w:r>
      <w:r>
        <w:rPr>
          <w:rFonts w:ascii="仿宋" w:eastAsia="仿宋" w:hAnsi="仿宋" w:cs="仿宋" w:hint="eastAsia"/>
          <w:sz w:val="28"/>
          <w:szCs w:val="28"/>
        </w:rPr>
        <w:t>河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不难</w:t>
      </w:r>
      <w:r>
        <w:rPr>
          <w:rFonts w:ascii="仿宋" w:eastAsia="仿宋" w:hAnsi="仿宋" w:cs="仿宋" w:hint="eastAsia"/>
          <w:sz w:val="28"/>
          <w:szCs w:val="28"/>
        </w:rPr>
        <w:t>发现，中华文化历来与山有着不解之缘。《山海经》等远古神话或地理学著作中，</w:t>
      </w:r>
      <w:r>
        <w:rPr>
          <w:rFonts w:ascii="仿宋" w:eastAsia="仿宋" w:hAnsi="仿宋" w:cs="仿宋" w:hint="eastAsia"/>
          <w:sz w:val="28"/>
          <w:szCs w:val="28"/>
        </w:rPr>
        <w:t>有关</w:t>
      </w:r>
      <w:r>
        <w:rPr>
          <w:rFonts w:ascii="仿宋" w:eastAsia="仿宋" w:hAnsi="仿宋" w:cs="仿宋" w:hint="eastAsia"/>
          <w:sz w:val="28"/>
          <w:szCs w:val="28"/>
        </w:rPr>
        <w:t>山川河海的描绘比比皆是，神仙不是居于山上，就是藏在水中：昆仑山是西王母的地盘，太行山是神农氏尝百草的地方。</w:t>
      </w:r>
    </w:p>
    <w:p w:rsidR="00A6455E" w:rsidRDefault="008355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然而，不是每座山都能承载厚重的历史，比如喜马拉雅山，千岩万壑，高耸入云，但在人文历史上显得捉襟见肘；也不是每座山都能扮演文明分界线的角色，比如北岳恒山，山两侧民众感受到的文明体系几乎相同。但大青山，这座渐被世人遗忘的山脉，既承载着厚重的人文历史，也扮演着农耕和游牧文明分界线的特殊角色，在中国的山脉家族中可谓独树一帜。</w:t>
      </w:r>
    </w:p>
    <w:p w:rsidR="00A6455E" w:rsidRDefault="0083551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壹•大青山，就是古阴山</w:t>
      </w:r>
    </w:p>
    <w:p w:rsidR="00A6455E" w:rsidRDefault="008355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造物主的鬼斧神工，</w:t>
      </w:r>
      <w:r>
        <w:rPr>
          <w:rFonts w:ascii="仿宋" w:eastAsia="仿宋" w:hAnsi="仿宋" w:cs="仿宋" w:hint="eastAsia"/>
          <w:sz w:val="28"/>
          <w:szCs w:val="28"/>
        </w:rPr>
        <w:t>在内蒙古自治区中</w:t>
      </w:r>
      <w:r>
        <w:rPr>
          <w:rFonts w:ascii="仿宋" w:eastAsia="仿宋" w:hAnsi="仿宋" w:cs="仿宋" w:hint="eastAsia"/>
          <w:sz w:val="28"/>
          <w:szCs w:val="28"/>
        </w:rPr>
        <w:t>西</w:t>
      </w:r>
      <w:r>
        <w:rPr>
          <w:rFonts w:ascii="仿宋" w:eastAsia="仿宋" w:hAnsi="仿宋" w:cs="仿宋" w:hint="eastAsia"/>
          <w:sz w:val="28"/>
          <w:szCs w:val="28"/>
        </w:rPr>
        <w:t>部及河北省最北部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自西向东迤逦着一条如巨龙般的山脉——阴山，它是古老的断块山，也是</w:t>
      </w:r>
      <w:r>
        <w:rPr>
          <w:rFonts w:ascii="仿宋" w:eastAsia="仿宋" w:hAnsi="仿宋" w:cs="仿宋" w:hint="eastAsia"/>
          <w:sz w:val="28"/>
          <w:szCs w:val="28"/>
        </w:rPr>
        <w:t>我国</w:t>
      </w:r>
      <w:r>
        <w:rPr>
          <w:rFonts w:ascii="仿宋" w:eastAsia="仿宋" w:hAnsi="仿宋" w:cs="仿宋" w:hint="eastAsia"/>
          <w:sz w:val="28"/>
          <w:szCs w:val="28"/>
        </w:rPr>
        <w:t>东西走向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主要山脉之一。其西段为</w:t>
      </w:r>
      <w:r>
        <w:rPr>
          <w:rFonts w:ascii="仿宋" w:eastAsia="仿宋" w:hAnsi="仿宋" w:cs="仿宋" w:hint="eastAsia"/>
          <w:sz w:val="28"/>
          <w:szCs w:val="28"/>
        </w:rPr>
        <w:t>内蒙古河套地区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狼山，中段为</w:t>
      </w:r>
      <w:r>
        <w:rPr>
          <w:rFonts w:ascii="仿宋" w:eastAsia="仿宋" w:hAnsi="仿宋" w:cs="仿宋" w:hint="eastAsia"/>
          <w:sz w:val="28"/>
          <w:szCs w:val="28"/>
        </w:rPr>
        <w:t>包头、呼和浩特、乌兰察布境内的</w:t>
      </w:r>
      <w:r>
        <w:rPr>
          <w:rFonts w:ascii="仿宋" w:eastAsia="仿宋" w:hAnsi="仿宋" w:cs="仿宋" w:hint="eastAsia"/>
          <w:sz w:val="28"/>
          <w:szCs w:val="28"/>
        </w:rPr>
        <w:t>乌拉山、大青山、灰腾梁山，东段为</w:t>
      </w:r>
      <w:r>
        <w:rPr>
          <w:rFonts w:ascii="仿宋" w:eastAsia="仿宋" w:hAnsi="仿宋" w:cs="仿宋" w:hint="eastAsia"/>
          <w:sz w:val="28"/>
          <w:szCs w:val="28"/>
        </w:rPr>
        <w:t>河北</w:t>
      </w:r>
      <w:r>
        <w:rPr>
          <w:rFonts w:ascii="仿宋" w:eastAsia="仿宋" w:hAnsi="仿宋" w:cs="仿宋" w:hint="eastAsia"/>
          <w:sz w:val="28"/>
          <w:szCs w:val="28"/>
        </w:rPr>
        <w:t>坝上高原的大马群山。莽莽苍苍的群山，东西绵延</w:t>
      </w:r>
      <w:r>
        <w:rPr>
          <w:rFonts w:ascii="仿宋" w:eastAsia="仿宋" w:hAnsi="仿宋" w:cs="仿宋" w:hint="eastAsia"/>
          <w:sz w:val="28"/>
          <w:szCs w:val="28"/>
        </w:rPr>
        <w:t>1200</w:t>
      </w:r>
      <w:r>
        <w:rPr>
          <w:rFonts w:ascii="仿宋" w:eastAsia="仿宋" w:hAnsi="仿宋" w:cs="仿宋" w:hint="eastAsia"/>
          <w:sz w:val="28"/>
          <w:szCs w:val="28"/>
        </w:rPr>
        <w:t>多</w:t>
      </w:r>
      <w:r>
        <w:rPr>
          <w:rFonts w:ascii="仿宋" w:eastAsia="仿宋" w:hAnsi="仿宋" w:cs="仿宋" w:hint="eastAsia"/>
          <w:sz w:val="28"/>
          <w:szCs w:val="28"/>
        </w:rPr>
        <w:t>公里，南北宽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公里，平均海拔</w:t>
      </w:r>
      <w:r>
        <w:rPr>
          <w:rFonts w:ascii="仿宋" w:eastAsia="仿宋" w:hAnsi="仿宋" w:cs="仿宋" w:hint="eastAsia"/>
          <w:sz w:val="28"/>
          <w:szCs w:val="28"/>
        </w:rPr>
        <w:t>1500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2300</w:t>
      </w:r>
      <w:r>
        <w:rPr>
          <w:rFonts w:ascii="仿宋" w:eastAsia="仿宋" w:hAnsi="仿宋" w:cs="仿宋" w:hint="eastAsia"/>
          <w:sz w:val="28"/>
          <w:szCs w:val="28"/>
        </w:rPr>
        <w:t>米。所以，著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名历史学家翦伯赞称其“是一条并不很高但很宽阔的山脉”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1"/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6455E" w:rsidRDefault="008355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阴山的形成，源于数亿年前的地壳剧变。在“阜平运动”“五台运动”等重大造陆运动中，大青山地块沉降，海水浸漫，形成北方著名的原始海洋——阴山海峡。沧海可变桑田，有时也会变成高山。在极其漫长的地质岁月中，地球发生了强烈的造山运动。在燕山运动的巨大影响下，阴山地块强烈上升，古大青山逐渐有了雏形。之后随着喜马拉雅运动的强烈影响，一条平均海拔</w:t>
      </w:r>
      <w:r>
        <w:rPr>
          <w:rFonts w:ascii="仿宋" w:eastAsia="仿宋" w:hAnsi="仿宋" w:cs="仿宋" w:hint="eastAsia"/>
          <w:sz w:val="28"/>
          <w:szCs w:val="28"/>
        </w:rPr>
        <w:t>2000</w:t>
      </w:r>
      <w:r>
        <w:rPr>
          <w:rFonts w:ascii="仿宋" w:eastAsia="仿宋" w:hAnsi="仿宋" w:cs="仿宋" w:hint="eastAsia"/>
          <w:sz w:val="28"/>
          <w:szCs w:val="28"/>
        </w:rPr>
        <w:t>米以上的弧形山脉被顶推隆起，这就是阴山。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2"/>
      </w:r>
    </w:p>
    <w:p w:rsidR="00A6455E" w:rsidRDefault="00835514">
      <w:pPr>
        <w:ind w:leftChars="59" w:left="12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“阴山”之名最早出现在春秋时期。齐桓公问政于管仲：</w:t>
      </w:r>
    </w:p>
    <w:p w:rsidR="00A6455E" w:rsidRDefault="00835514">
      <w:pPr>
        <w:ind w:leftChars="59" w:left="124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阴山之马具驾者千乘，马之平贾万也，金之平贾万也。吾有伏金千斤，为此奈何？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3"/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想必在遥远的古代，“草木茂盛，多禽兽”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4"/>
      </w:r>
      <w:r>
        <w:rPr>
          <w:rFonts w:ascii="仿宋" w:eastAsia="仿宋" w:hAnsi="仿宋" w:cs="仿宋" w:hint="eastAsia"/>
          <w:sz w:val="28"/>
          <w:szCs w:val="28"/>
        </w:rPr>
        <w:t>的阴山，养马业就很发达，阴山马可谓价值连城，是冷兵器时代诸侯列国竞相争夺的重要战略资源。《管子》没有记载阴山马的习性、特长，公元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世纪时，唐代诗人刘禹锡不远万里选购了一匹阴山马。该马不算高大伟岸，但却“振鬣轩昂，矫如飞翔”</w:t>
      </w:r>
      <w:r>
        <w:rPr>
          <w:rStyle w:val="a7"/>
          <w:rFonts w:ascii="仿宋" w:eastAsia="仿宋" w:hAnsi="仿宋" w:cs="仿宋" w:hint="eastAsia"/>
          <w:color w:val="000000"/>
          <w:kern w:val="0"/>
          <w:sz w:val="28"/>
          <w:szCs w:val="28"/>
        </w:rPr>
        <w:footnoteReference w:id="5"/>
      </w:r>
      <w:r>
        <w:rPr>
          <w:rFonts w:ascii="仿宋" w:eastAsia="仿宋" w:hAnsi="仿宋" w:cs="仿宋" w:hint="eastAsia"/>
          <w:sz w:val="28"/>
          <w:szCs w:val="28"/>
        </w:rPr>
        <w:t>，这与后世生存环境相同的蒙古马显然有渊源。《管子》中还提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到</w:t>
      </w:r>
      <w:r>
        <w:rPr>
          <w:rFonts w:ascii="仿宋" w:eastAsia="仿宋" w:hAnsi="仿宋" w:cs="仿宋" w:hint="eastAsia"/>
          <w:sz w:val="28"/>
          <w:szCs w:val="28"/>
        </w:rPr>
        <w:t>“阴山之礝碈”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6"/>
      </w:r>
      <w:r>
        <w:rPr>
          <w:rFonts w:ascii="仿宋" w:eastAsia="仿宋" w:hAnsi="仿宋" w:cs="仿宋" w:hint="eastAsia"/>
          <w:sz w:val="28"/>
          <w:szCs w:val="28"/>
        </w:rPr>
        <w:t>，一种美石，类玉，在当时是全国通用的“货币”。</w:t>
      </w:r>
    </w:p>
    <w:p w:rsidR="00A6455E" w:rsidRDefault="00A6455E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jc w:val="center"/>
        <w:rPr>
          <w:rFonts w:ascii="仿宋" w:eastAsia="仿宋" w:hAnsi="仿宋" w:cs="仿宋"/>
          <w:sz w:val="28"/>
          <w:szCs w:val="28"/>
        </w:rPr>
      </w:pP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此后，阴山高频率闪耀在《史记》、《汉书》、《后汉书》、《魏书》、《北齐书》、《周书》、《隋书》、《旧唐书》、《新唐书》、《水经注》等浩瀚的历史典籍里，伴随着中国的大部分历史。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必须说明一个问题，</w:t>
      </w:r>
      <w:r>
        <w:rPr>
          <w:rFonts w:ascii="仿宋" w:eastAsia="仿宋" w:hAnsi="仿宋" w:cs="仿宋" w:hint="eastAsia"/>
          <w:sz w:val="28"/>
          <w:szCs w:val="28"/>
        </w:rPr>
        <w:t>阴山</w:t>
      </w:r>
      <w:r>
        <w:rPr>
          <w:rFonts w:ascii="仿宋" w:eastAsia="仿宋" w:hAnsi="仿宋" w:cs="仿宋" w:hint="eastAsia"/>
          <w:sz w:val="28"/>
          <w:szCs w:val="28"/>
        </w:rPr>
        <w:t>山脉是现代地理学上的概念，它和古代的阴山不能完全划等号，比如大马群山、灰腾梁山和古阴山完全不是一回事儿。很多时候，古阴山主要指阴山山脉中段的大青山，古代还被称作“祁连山”“钟山”“黑山”“秦山”“大斤山”“天山”“夹山”“钟山”“漠喀喇”“达兰哈喇”“达兰特哩衮”等。当然，不同历史时期的具体指代范围有所不同。</w:t>
      </w:r>
      <w:r>
        <w:rPr>
          <w:rFonts w:ascii="仿宋" w:eastAsia="仿宋" w:hAnsi="仿宋" w:cs="仿宋" w:hint="eastAsia"/>
          <w:sz w:val="28"/>
          <w:szCs w:val="28"/>
        </w:rPr>
        <w:t>《明一统志》《山西通志》都说：“疑大青山即古阴山、黑山也。”清代乾隆年间编撰的《河套志》序云：“凡昔号阴山，今号大青山者，且不翅千里有奇。”《清史稿》也说：“阴山，俗名大青山。”呼和浩特早期方志《古丰识略》明确指出：“阴山在归化城之北，为漠南口北第一山，即今之大青山，毫无异义。”</w:t>
      </w:r>
    </w:p>
    <w:p w:rsidR="00A6455E" w:rsidRDefault="0083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34"/>
          <w:sz w:val="28"/>
          <w:szCs w:val="28"/>
        </w:rPr>
        <w:t>贰•地理坐标：北纬</w:t>
      </w:r>
      <w:r>
        <w:rPr>
          <w:rFonts w:ascii="仿宋" w:eastAsia="仿宋" w:hAnsi="仿宋" w:cs="仿宋" w:hint="eastAsia"/>
          <w:spacing w:val="-34"/>
          <w:sz w:val="28"/>
          <w:szCs w:val="28"/>
        </w:rPr>
        <w:t>40</w:t>
      </w:r>
      <w:r>
        <w:rPr>
          <w:rFonts w:ascii="仿宋" w:eastAsia="仿宋" w:hAnsi="仿宋" w:cs="仿宋" w:hint="eastAsia"/>
          <w:spacing w:val="-34"/>
          <w:sz w:val="28"/>
          <w:szCs w:val="28"/>
        </w:rPr>
        <w:t>度线和</w:t>
      </w:r>
      <w:r>
        <w:rPr>
          <w:rFonts w:ascii="仿宋" w:eastAsia="仿宋" w:hAnsi="仿宋" w:cs="仿宋" w:hint="eastAsia"/>
          <w:spacing w:val="-34"/>
          <w:sz w:val="28"/>
          <w:szCs w:val="28"/>
        </w:rPr>
        <w:t>400</w:t>
      </w:r>
      <w:r>
        <w:rPr>
          <w:rFonts w:ascii="仿宋" w:eastAsia="仿宋" w:hAnsi="仿宋" w:cs="仿宋" w:hint="eastAsia"/>
          <w:spacing w:val="-34"/>
          <w:sz w:val="28"/>
          <w:szCs w:val="28"/>
        </w:rPr>
        <w:t>毫米等降水量线的神奇交汇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地球的北纬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度线，如同一条凝聚了人类文明的脉络，横穿北京、嘉峪关、敦煌、马德里、安卡拉、纽约等众多世界知名城市。北纬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度线，又似乎蕴藏着一股巨大的神秘力量，造就了许多</w:t>
      </w:r>
      <w:r>
        <w:rPr>
          <w:rFonts w:ascii="仿宋" w:eastAsia="仿宋" w:hAnsi="仿宋" w:cs="仿宋" w:hint="eastAsia"/>
          <w:sz w:val="28"/>
          <w:szCs w:val="28"/>
        </w:rPr>
        <w:t>神秘而有趣的自然现象，奇观绝景比比皆是，自然谜团频频发生。</w:t>
      </w:r>
    </w:p>
    <w:p w:rsidR="00A6455E" w:rsidRDefault="00835514">
      <w:pPr>
        <w:pStyle w:val="a6"/>
        <w:widowControl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阴山（大青山）的地理坐标，恰巧坐落在这条神奇的纬度线上，北纬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度的魔力在此大放异彩。由于阴山的强力阻挡，中华民族的母亲河——黄河在内蒙古急速转弯，大自然的神力硬是把天下黄河改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造成世界上独一无二的“几”字弯。被誉为“塞外江南”的河套平原像一颗镶嵌在黄河玉带上的璀璨明珠，河套灌区与位于江南鱼米之乡的淠史杭灌区、四川天府之国的都江堰灌区并列为中国三大灌区，百万亩吨粮田更被国内外农业专家誉为“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度高寒地区出现的伟大奇迹”。平均</w:t>
      </w:r>
      <w:r>
        <w:rPr>
          <w:rFonts w:ascii="仿宋" w:eastAsia="仿宋" w:hAnsi="仿宋" w:cs="仿宋" w:hint="eastAsia"/>
          <w:sz w:val="28"/>
          <w:szCs w:val="28"/>
        </w:rPr>
        <w:t>1500</w:t>
      </w:r>
      <w:r>
        <w:rPr>
          <w:rFonts w:ascii="仿宋" w:eastAsia="仿宋" w:hAnsi="仿宋" w:cs="仿宋" w:hint="eastAsia"/>
          <w:sz w:val="28"/>
          <w:szCs w:val="28"/>
        </w:rPr>
        <w:t>米的海拔、每年</w:t>
      </w:r>
      <w:r>
        <w:rPr>
          <w:rFonts w:ascii="仿宋" w:eastAsia="仿宋" w:hAnsi="仿宋" w:cs="仿宋" w:hint="eastAsia"/>
          <w:sz w:val="28"/>
          <w:szCs w:val="28"/>
        </w:rPr>
        <w:t>有近</w:t>
      </w:r>
      <w:r>
        <w:rPr>
          <w:rFonts w:ascii="仿宋" w:eastAsia="仿宋" w:hAnsi="仿宋" w:cs="仿宋" w:hint="eastAsia"/>
          <w:sz w:val="28"/>
          <w:szCs w:val="28"/>
        </w:rPr>
        <w:t>3000</w:t>
      </w:r>
      <w:r>
        <w:rPr>
          <w:rFonts w:ascii="仿宋" w:eastAsia="仿宋" w:hAnsi="仿宋" w:cs="仿宋" w:hint="eastAsia"/>
          <w:sz w:val="28"/>
          <w:szCs w:val="28"/>
        </w:rPr>
        <w:t>小时的日光照射，加之较为充沛的雨水，在上天偏爱的北纬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度，大青山脚下的辽阔沃土成为世界公认的黄金奶源地，蒙牛、伊利等乳业巨头从这里走向世界。而大青山的内脏可谓神奇的聚宝盆，蕴藏着铌、钛、锰、金等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种金属矿，大理石、花岗石、高岭土、石棉、云母、石墨等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种非金属矿，还有我们不太熟悉的萤石、蛭石、铜兰、膨润土、方解石等大量稀有的珍贵资源。中国的稀土资源占全球总量的</w:t>
      </w:r>
      <w:r>
        <w:rPr>
          <w:rFonts w:ascii="仿宋" w:eastAsia="仿宋" w:hAnsi="仿宋" w:cs="仿宋" w:hint="eastAsia"/>
          <w:sz w:val="28"/>
          <w:szCs w:val="28"/>
        </w:rPr>
        <w:t>38%</w:t>
      </w:r>
      <w:r>
        <w:rPr>
          <w:rFonts w:ascii="仿宋" w:eastAsia="仿宋" w:hAnsi="仿宋" w:cs="仿宋" w:hint="eastAsia"/>
          <w:sz w:val="28"/>
          <w:szCs w:val="28"/>
        </w:rPr>
        <w:t>，而大青山脚下的包头已探明稀土储量</w:t>
      </w:r>
      <w:r>
        <w:rPr>
          <w:rFonts w:ascii="仿宋" w:eastAsia="仿宋" w:hAnsi="仿宋" w:cs="仿宋" w:hint="eastAsia"/>
          <w:sz w:val="28"/>
          <w:szCs w:val="28"/>
        </w:rPr>
        <w:t>4350</w:t>
      </w:r>
      <w:r>
        <w:rPr>
          <w:rFonts w:ascii="仿宋" w:eastAsia="仿宋" w:hAnsi="仿宋" w:cs="仿宋" w:hint="eastAsia"/>
          <w:sz w:val="28"/>
          <w:szCs w:val="28"/>
        </w:rPr>
        <w:t>万吨，占全国储量的</w:t>
      </w:r>
      <w:r>
        <w:rPr>
          <w:rFonts w:ascii="仿宋" w:eastAsia="仿宋" w:hAnsi="仿宋" w:cs="仿宋" w:hint="eastAsia"/>
          <w:sz w:val="28"/>
          <w:szCs w:val="28"/>
        </w:rPr>
        <w:t>83.7%</w:t>
      </w:r>
      <w:r>
        <w:rPr>
          <w:rFonts w:ascii="仿宋" w:eastAsia="仿宋" w:hAnsi="仿宋" w:cs="仿宋" w:hint="eastAsia"/>
          <w:sz w:val="28"/>
          <w:szCs w:val="28"/>
        </w:rPr>
        <w:t>、世界储量的</w:t>
      </w:r>
      <w:r>
        <w:rPr>
          <w:rFonts w:ascii="仿宋" w:eastAsia="仿宋" w:hAnsi="仿宋" w:cs="仿宋" w:hint="eastAsia"/>
          <w:sz w:val="28"/>
          <w:szCs w:val="28"/>
        </w:rPr>
        <w:t>38.7%</w:t>
      </w:r>
      <w:r>
        <w:rPr>
          <w:rFonts w:ascii="仿宋" w:eastAsia="仿宋" w:hAnsi="仿宋" w:cs="仿宋" w:hint="eastAsia"/>
          <w:sz w:val="28"/>
          <w:szCs w:val="28"/>
        </w:rPr>
        <w:t>，稳居世界首位，包头遂有中国“稀土之</w:t>
      </w:r>
      <w:r>
        <w:rPr>
          <w:rFonts w:ascii="仿宋" w:eastAsia="仿宋" w:hAnsi="仿宋" w:cs="仿宋" w:hint="eastAsia"/>
          <w:sz w:val="28"/>
          <w:szCs w:val="28"/>
        </w:rPr>
        <w:t>都”“稀土王国”的美誉。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7"/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历经数亿年地壳升降、海陆变迁、火山地震、霜剑风刀雕刻的大青山，也孕育出众多雄伟波澜的地貌和奇异独特的景观。卧佛山、九龙湾、猴山、虎头山、骆驼山、笔架山、双乳峰、神鹰岩、马鬃山、孔雀山、蟠龙山、凤凰岭、鸡冠子山、牛角旋风，千姿百态，惟妙惟肖；圣水梁、马场梁、井尔梁、骆驼梁、哈达门、春坤山，云中草原，天然画卷，这里的奇山怪石、奇峰异景，彰显着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度线的神奇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魅力，演绎着上亿年地壳运动带给人类的震撼。</w:t>
      </w:r>
    </w:p>
    <w:p w:rsidR="00A6455E" w:rsidRDefault="00A6455E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jc w:val="center"/>
        <w:rPr>
          <w:rFonts w:ascii="仿宋" w:eastAsia="仿宋" w:hAnsi="仿宋" w:cs="仿宋"/>
          <w:sz w:val="28"/>
          <w:szCs w:val="28"/>
        </w:rPr>
      </w:pP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更为神奇的是，大青山的走向与</w:t>
      </w:r>
      <w:r>
        <w:rPr>
          <w:rFonts w:ascii="仿宋" w:eastAsia="仿宋" w:hAnsi="仿宋" w:cs="仿宋" w:hint="eastAsia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毫米等降水量线惊人的重合。这条等降水量线大致通</w:t>
      </w:r>
      <w:r>
        <w:rPr>
          <w:rFonts w:ascii="仿宋" w:eastAsia="仿宋" w:hAnsi="仿宋" w:cs="仿宋" w:hint="eastAsia"/>
          <w:sz w:val="28"/>
          <w:szCs w:val="28"/>
        </w:rPr>
        <w:t>过大兴安岭、张家口、呼和浩特、兰州、拉萨至喜马拉雅山脉东缘。这条线的东南，是受太平洋及印度洋季风气候影响的湿润地区，适宜发展农业。这条线的西北部，虽然有少量内陆河与地下水灌溉的绿洲农业，但在这里占压倒优势的是游牧经济。在中国古代，中原的农耕生产方式向北最远能扩展到这条线，而北方的草原游牧部落如果向南突破了这条天然界线，也会感到自己的畜牧生产不合时宜。于是，</w:t>
      </w:r>
      <w:r>
        <w:rPr>
          <w:rFonts w:ascii="仿宋" w:eastAsia="仿宋" w:hAnsi="仿宋" w:cs="仿宋" w:hint="eastAsia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毫米等降水线成为农耕民族和游牧民族的边际线，是种植业与畜牧业的分界线，也是森林植被与草原植被的分界线。</w:t>
      </w:r>
    </w:p>
    <w:p w:rsidR="00A6455E" w:rsidRDefault="0083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叁•农耕和游牧文明的分水岭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在中国</w:t>
      </w:r>
      <w:r>
        <w:rPr>
          <w:rFonts w:ascii="仿宋" w:eastAsia="仿宋" w:hAnsi="仿宋" w:cs="仿宋" w:hint="eastAsia"/>
          <w:sz w:val="28"/>
          <w:szCs w:val="28"/>
        </w:rPr>
        <w:t>960</w:t>
      </w:r>
      <w:r>
        <w:rPr>
          <w:rFonts w:ascii="仿宋" w:eastAsia="仿宋" w:hAnsi="仿宋" w:cs="仿宋" w:hint="eastAsia"/>
          <w:sz w:val="28"/>
          <w:szCs w:val="28"/>
        </w:rPr>
        <w:t>万平方公里的辽阔疆域中，总有一些大山大河蕴藏着无穷的魔力。世界第一屋脊喜马拉雅山脉的突然隆起，使得北方大陆的寒冷空气在此寸步难移，是造成南亚雨季的一个重要因素。</w:t>
      </w:r>
      <w:r>
        <w:rPr>
          <w:rFonts w:ascii="仿宋" w:eastAsia="仿宋" w:hAnsi="仿宋" w:cs="仿宋" w:hint="eastAsia"/>
          <w:sz w:val="28"/>
          <w:szCs w:val="28"/>
        </w:rPr>
        <w:t>800</w:t>
      </w:r>
      <w:r>
        <w:rPr>
          <w:rFonts w:ascii="仿宋" w:eastAsia="仿宋" w:hAnsi="仿宋" w:cs="仿宋" w:hint="eastAsia"/>
          <w:sz w:val="28"/>
          <w:szCs w:val="28"/>
        </w:rPr>
        <w:t>里太行山脉逶迤于河北、山西和河南三省之间，像一堵突如其来的墙，成为三地的天然分界线。而秦岭——淮河一线，则是中国南、北</w:t>
      </w:r>
      <w:hyperlink r:id="rId7" w:tgtFrame="_blank" w:history="1">
        <w:r>
          <w:rPr>
            <w:rFonts w:ascii="仿宋" w:eastAsia="仿宋" w:hAnsi="仿宋" w:cs="仿宋" w:hint="eastAsia"/>
            <w:sz w:val="28"/>
            <w:szCs w:val="28"/>
          </w:rPr>
          <w:t>地理的分界线</w:t>
        </w:r>
      </w:hyperlink>
      <w:r>
        <w:rPr>
          <w:rFonts w:ascii="仿宋" w:eastAsia="仿宋" w:hAnsi="仿宋" w:cs="仿宋" w:hint="eastAsia"/>
          <w:sz w:val="28"/>
          <w:szCs w:val="28"/>
        </w:rPr>
        <w:t>，此线以北的大部分地区，冬季河湖结冰，树木落叶归根；此线</w:t>
      </w:r>
      <w:r>
        <w:rPr>
          <w:rFonts w:ascii="仿宋" w:eastAsia="仿宋" w:hAnsi="仿宋" w:cs="仿宋" w:hint="eastAsia"/>
          <w:sz w:val="28"/>
          <w:szCs w:val="28"/>
        </w:rPr>
        <w:t>以南地区则截然相反，冬季河湖不结冰，树木四季常青。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大青山神奇地与北纬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度线牵手，又巧妙地同</w:t>
      </w:r>
      <w:r>
        <w:rPr>
          <w:rFonts w:ascii="仿宋" w:eastAsia="仿宋" w:hAnsi="仿宋" w:cs="仿宋" w:hint="eastAsia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毫米等降水量线共舞，这在中国庞大的山脉家族中也是绝无仅有的奇迹。历经亿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万年沧桑岁月的洗礼，吸取日月之精华天地之灵气，大青山用永恒的执着和顽强的韧劲练就了一身超群绝伦的本领，最终筑就起一道固若金汤的铜墙铁壁，南袭的寒流和北上的湿气在这里凝固，传统的农耕和草原的游牧在这里分道，泱泱华夏大地从此成为风格迥异的“两重天”，山南为“一畦春韭绿，十里稻花香”“夜来南风起，小麦覆垅黄”的广阔农耕区，山北则是“红树青山日欲斜</w:t>
      </w:r>
      <w:r>
        <w:rPr>
          <w:rFonts w:ascii="仿宋" w:eastAsia="仿宋" w:hAnsi="仿宋" w:cs="仿宋" w:hint="eastAsia"/>
          <w:sz w:val="28"/>
          <w:szCs w:val="28"/>
        </w:rPr>
        <w:t>，长郊草色绿无涯”“无边绿翠凭羊牧，一马飞歌醉碧宵”的苍茫游牧区。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1961</w:t>
      </w:r>
      <w:r>
        <w:rPr>
          <w:rFonts w:ascii="仿宋" w:eastAsia="仿宋" w:hAnsi="仿宋" w:cs="仿宋" w:hint="eastAsia"/>
          <w:sz w:val="28"/>
          <w:szCs w:val="28"/>
        </w:rPr>
        <w:t>年夏，著名历史学家翦伯赞、范文澜、吕振羽等应乌兰夫邀请，访问了内蒙古自治区。他们途经大青山地域时看到：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过了集宁，就隐隐望见了一条从东北向西南伸展的山脉，这就是古代的阴山，现在的大青山……这条山脉像一道墙壁把集宁以西的内蒙分成两边。值得注意的是山的南北，自然条件迥乎不同。山的北边是暴露在寒冷的北风之中的起伏不大的波状高原。这一带在古代就是一个“少草木，多大沙”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《汉书·匈奴传》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的地方。山的南边，则是在阴山屏障之下的一个狭长的平原。</w:t>
      </w:r>
      <w:r>
        <w:rPr>
          <w:rStyle w:val="a7"/>
          <w:rFonts w:ascii="仿宋" w:eastAsia="仿宋" w:hAnsi="仿宋" w:cs="仿宋" w:hint="eastAsia"/>
          <w:sz w:val="28"/>
          <w:szCs w:val="28"/>
        </w:rPr>
        <w:footnoteReference w:id="8"/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为一个独立的地理单元，大青山最大的特点是南北不对称，北坡较为平缓，与内蒙古高原没有明显的界线；南坡则极为陡峭，以巨大的正断面与黄河平原截然分开。这一地貌特点，使大青山北麓的广阔地域直接受蒙古干燥气流的影响，气候干燥而寒冷，年均气温始终徘徊在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℃。而由于大青山的阻隔，北部的寒冷气流难以翻越，南部的温暖气流在此聚拢，使得山的南侧相对湿润而温暖，年均气温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明显高于山北，为</w:t>
      </w:r>
      <w:r>
        <w:rPr>
          <w:rFonts w:ascii="仿宋" w:eastAsia="仿宋" w:hAnsi="仿宋" w:cs="仿宋" w:hint="eastAsia"/>
          <w:sz w:val="28"/>
          <w:szCs w:val="28"/>
        </w:rPr>
        <w:t>5.6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7.9</w:t>
      </w:r>
      <w:r>
        <w:rPr>
          <w:rFonts w:ascii="仿宋" w:eastAsia="仿宋" w:hAnsi="仿宋" w:cs="仿宋" w:hint="eastAsia"/>
          <w:sz w:val="28"/>
          <w:szCs w:val="28"/>
        </w:rPr>
        <w:t>℃，年降雨量也比山北多</w:t>
      </w:r>
      <w:r>
        <w:rPr>
          <w:rFonts w:ascii="仿宋" w:eastAsia="仿宋" w:hAnsi="仿宋" w:cs="仿宋" w:hint="eastAsia"/>
          <w:sz w:val="28"/>
          <w:szCs w:val="28"/>
        </w:rPr>
        <w:t>70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毫米。同时黄河“几”字弯蜿蜒流淌，河网密布，孕育出了适宜耕种的土默川。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于是，东西横亘、</w:t>
      </w:r>
      <w:r>
        <w:rPr>
          <w:rFonts w:ascii="仿宋" w:eastAsia="仿宋" w:hAnsi="仿宋" w:cs="仿宋" w:hint="eastAsia"/>
          <w:sz w:val="28"/>
          <w:szCs w:val="28"/>
        </w:rPr>
        <w:t>形如屏障的大青山，不仅成为中国重要的自然地理分界线，也成为农耕和游牧经济形态上的天然分界线。有一个误区，认为大青山南麓的呼和浩特、包头为草原城市。事实上，他们的地理方位从根本上决定了他们的城市性格，这些城市毫不例外地坐落在</w:t>
      </w:r>
      <w:r>
        <w:rPr>
          <w:rFonts w:ascii="仿宋" w:eastAsia="仿宋" w:hAnsi="仿宋" w:cs="仿宋" w:hint="eastAsia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毫米等降水量线上，农牧交融、多元一体应该才是他们的最主要特征。最晚到</w:t>
      </w:r>
      <w:r>
        <w:rPr>
          <w:rFonts w:ascii="仿宋" w:eastAsia="仿宋" w:hAnsi="仿宋" w:cs="仿宋" w:hint="eastAsia"/>
          <w:sz w:val="28"/>
          <w:szCs w:val="28"/>
        </w:rPr>
        <w:t>2300</w:t>
      </w:r>
      <w:r>
        <w:rPr>
          <w:rFonts w:ascii="仿宋" w:eastAsia="仿宋" w:hAnsi="仿宋" w:cs="仿宋" w:hint="eastAsia"/>
          <w:sz w:val="28"/>
          <w:szCs w:val="28"/>
        </w:rPr>
        <w:t>多年前，中原华夏民族的足迹就已到达大青山南麓。赵武灵王主动向游牧民族学习，着胡服、习骑射，伴随着踏踏马蹄，中原王朝的统治者历史上第一次踏入“在阴山屏障之下”，黄河、大黑河、哈素海等众多河流湖泊滋润出的“狭长平</w:t>
      </w:r>
      <w:r>
        <w:rPr>
          <w:rFonts w:ascii="仿宋" w:eastAsia="仿宋" w:hAnsi="仿宋" w:cs="仿宋" w:hint="eastAsia"/>
          <w:sz w:val="28"/>
          <w:szCs w:val="28"/>
        </w:rPr>
        <w:t>原”，袭取“原阳”（今呼和浩特大黑河南岸八拜古城），建云中、九原二郡，这片农耕游牧过渡区有了最早的中原政权管辖的行政建置。赵国人还在大青山南坡修筑了长城，试图将北方的游牧民族抵挡在大青山一线。赵武灵王或许自己也不清楚，他所修筑的长城恰巧位于</w:t>
      </w:r>
      <w:r>
        <w:rPr>
          <w:rFonts w:ascii="仿宋" w:eastAsia="仿宋" w:hAnsi="仿宋" w:cs="仿宋" w:hint="eastAsia"/>
          <w:sz w:val="28"/>
          <w:szCs w:val="28"/>
        </w:rPr>
        <w:t>400</w:t>
      </w:r>
      <w:r>
        <w:rPr>
          <w:rFonts w:ascii="仿宋" w:eastAsia="仿宋" w:hAnsi="仿宋" w:cs="仿宋" w:hint="eastAsia"/>
          <w:sz w:val="28"/>
          <w:szCs w:val="28"/>
        </w:rPr>
        <w:t>毫米等降水量线、中国农耕和游牧文明的分水岭上，所要守住得原本不过是中国农耕区的底线罢了。以后的中国历史不断重复着这一幕。</w:t>
      </w:r>
    </w:p>
    <w:p w:rsidR="00A6455E" w:rsidRDefault="0083551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然而，康熙中晚期以来的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多年时间，伴随中原汉族移民的接续北上和他们带来农耕生产方式的影响，中国农耕和游牧的分界线随之不断北进。到清末，这条分</w:t>
      </w:r>
      <w:r>
        <w:rPr>
          <w:rFonts w:ascii="仿宋" w:eastAsia="仿宋" w:hAnsi="仿宋" w:cs="仿宋" w:hint="eastAsia"/>
          <w:sz w:val="28"/>
          <w:szCs w:val="28"/>
        </w:rPr>
        <w:t>界线已远远超过了大自然划定的界线——阴山，推进到历史上草原的深处。大青山北麓的武川、固阳等地，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变成农耕和游牧的一个交错区，山间盆地和滩川地可种植莜麦、马铃薯、胡麻、油菜籽及糜子、谷子、黍子、荞麦等，但属旱作农业，产量极不稳定。再往北，才进入一马平川、四处皆通达的茫茫草原，人们的生产生活方式与山前泾渭分明，过着“以穹庐为舍，逐水草迁徙”的游牧生活。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A6455E" w:rsidRDefault="00835514" w:rsidP="00DE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中国农耕文明和游牧文明的分界线没有选择阴山的亲密伴侣黄河，也没有选择太行山、吕梁山等名气更大的山脉，而是选择了默默无闻、粗犷厚重的大青山，这不能不说是大自然的神</w:t>
      </w:r>
      <w:r>
        <w:rPr>
          <w:rFonts w:ascii="仿宋" w:eastAsia="仿宋" w:hAnsi="仿宋" w:cs="仿宋" w:hint="eastAsia"/>
          <w:sz w:val="28"/>
          <w:szCs w:val="28"/>
        </w:rPr>
        <w:t>创之作，大自然的神奇魔力在这里得到淋漓尽致的呈现，大青山成为自然界里一曲最厚重的礼赞。只有真正接近她，那些沉淀已久的神奇，才会像书页一般，向世人徐徐展开。</w:t>
      </w:r>
    </w:p>
    <w:p w:rsidR="00A6455E" w:rsidRDefault="00A6455E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A6455E" w:rsidSect="00A645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14" w:rsidRDefault="00835514" w:rsidP="00A6455E">
      <w:r>
        <w:separator/>
      </w:r>
    </w:p>
  </w:endnote>
  <w:endnote w:type="continuationSeparator" w:id="0">
    <w:p w:rsidR="00835514" w:rsidRDefault="00835514" w:rsidP="00A6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5E" w:rsidRDefault="00A645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A6455E" w:rsidRDefault="00A6455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3551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400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14" w:rsidRDefault="00835514">
      <w:r>
        <w:separator/>
      </w:r>
    </w:p>
  </w:footnote>
  <w:footnote w:type="continuationSeparator" w:id="0">
    <w:p w:rsidR="00835514" w:rsidRDefault="00835514">
      <w:r>
        <w:continuationSeparator/>
      </w:r>
    </w:p>
  </w:footnote>
  <w:footnote w:id="1">
    <w:p w:rsidR="00A6455E" w:rsidRDefault="0083551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  <w:szCs w:val="18"/>
        </w:rPr>
        <w:t>翦伯赞：内蒙访古，</w:t>
      </w:r>
      <w:r>
        <w:rPr>
          <w:rFonts w:ascii="宋体" w:eastAsia="宋体" w:hAnsi="宋体" w:cs="宋体"/>
          <w:kern w:val="0"/>
          <w:szCs w:val="18"/>
          <w:lang/>
        </w:rPr>
        <w:t>《人民日报》</w:t>
      </w:r>
      <w:r>
        <w:rPr>
          <w:rFonts w:cs="宋体" w:hint="eastAsia"/>
          <w:kern w:val="0"/>
          <w:szCs w:val="18"/>
          <w:lang/>
        </w:rPr>
        <w:t>，</w:t>
      </w:r>
      <w:r>
        <w:rPr>
          <w:rFonts w:ascii="宋体" w:eastAsia="宋体" w:hAnsi="宋体" w:cs="宋体"/>
          <w:kern w:val="0"/>
          <w:szCs w:val="18"/>
          <w:lang/>
        </w:rPr>
        <w:t>1961</w:t>
      </w:r>
      <w:r>
        <w:rPr>
          <w:rFonts w:ascii="宋体" w:eastAsia="宋体" w:hAnsi="宋体" w:cs="宋体"/>
          <w:kern w:val="0"/>
          <w:szCs w:val="18"/>
          <w:lang/>
        </w:rPr>
        <w:t>年</w:t>
      </w:r>
      <w:r>
        <w:rPr>
          <w:rFonts w:ascii="宋体" w:eastAsia="宋体" w:hAnsi="宋体" w:cs="宋体"/>
          <w:kern w:val="0"/>
          <w:szCs w:val="18"/>
          <w:lang/>
        </w:rPr>
        <w:t>12</w:t>
      </w:r>
      <w:r>
        <w:rPr>
          <w:rFonts w:ascii="宋体" w:eastAsia="宋体" w:hAnsi="宋体" w:cs="宋体"/>
          <w:kern w:val="0"/>
          <w:szCs w:val="18"/>
          <w:lang/>
        </w:rPr>
        <w:t>月</w:t>
      </w:r>
      <w:r>
        <w:rPr>
          <w:rFonts w:ascii="宋体" w:eastAsia="宋体" w:hAnsi="宋体" w:cs="宋体"/>
          <w:kern w:val="0"/>
          <w:szCs w:val="18"/>
          <w:lang/>
        </w:rPr>
        <w:t>13</w:t>
      </w:r>
      <w:r>
        <w:rPr>
          <w:rFonts w:ascii="宋体" w:eastAsia="宋体" w:hAnsi="宋体" w:cs="宋体"/>
          <w:kern w:val="0"/>
          <w:szCs w:val="18"/>
          <w:lang/>
        </w:rPr>
        <w:t>日</w:t>
      </w:r>
      <w:r>
        <w:rPr>
          <w:rFonts w:hint="eastAsia"/>
        </w:rPr>
        <w:t>。</w:t>
      </w:r>
    </w:p>
  </w:footnote>
  <w:footnote w:id="2">
    <w:p w:rsidR="00A6455E" w:rsidRDefault="00835514">
      <w:pPr>
        <w:pStyle w:val="a5"/>
        <w:ind w:left="180" w:hangingChars="100" w:hanging="180"/>
        <w:rPr>
          <w:rFonts w:eastAsia="宋体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吴新伟等</w:t>
      </w:r>
      <w:r>
        <w:rPr>
          <w:rFonts w:hint="eastAsia"/>
          <w:spacing w:val="-6"/>
        </w:rPr>
        <w:t>：内蒙古大青山地区石榴石榴花岗岩的地质特征和岩相学特征，《地质与勘探》，</w:t>
      </w:r>
      <w:r>
        <w:rPr>
          <w:rFonts w:hint="eastAsia"/>
          <w:spacing w:val="-6"/>
        </w:rPr>
        <w:t>2013</w:t>
      </w:r>
      <w:r>
        <w:rPr>
          <w:rFonts w:hint="eastAsia"/>
          <w:spacing w:val="-6"/>
        </w:rPr>
        <w:t>年第</w:t>
      </w:r>
      <w:r>
        <w:rPr>
          <w:rFonts w:hint="eastAsia"/>
          <w:spacing w:val="-6"/>
        </w:rPr>
        <w:t>10</w:t>
      </w:r>
      <w:r>
        <w:rPr>
          <w:rFonts w:hint="eastAsia"/>
          <w:spacing w:val="-6"/>
        </w:rPr>
        <w:t>期；高银表《中国大青山》第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—</w:t>
      </w:r>
      <w:r>
        <w:rPr>
          <w:rFonts w:hint="eastAsia"/>
          <w:spacing w:val="-6"/>
        </w:rPr>
        <w:t>2</w:t>
      </w:r>
      <w:r>
        <w:rPr>
          <w:rFonts w:hint="eastAsia"/>
          <w:spacing w:val="-6"/>
        </w:rPr>
        <w:t>页。</w:t>
      </w:r>
    </w:p>
  </w:footnote>
  <w:footnote w:id="3">
    <w:p w:rsidR="00A6455E" w:rsidRDefault="00835514">
      <w:pPr>
        <w:pStyle w:val="a5"/>
        <w:rPr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  <w:szCs w:val="18"/>
        </w:rPr>
        <w:t>《管子·揆度》。</w:t>
      </w:r>
    </w:p>
  </w:footnote>
  <w:footnote w:id="4">
    <w:p w:rsidR="00A6455E" w:rsidRDefault="00835514">
      <w:pPr>
        <w:pStyle w:val="a5"/>
        <w:rPr>
          <w:rFonts w:eastAsia="宋体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《汉书•匈奴传》</w:t>
      </w:r>
      <w:r>
        <w:rPr>
          <w:rFonts w:hint="eastAsia"/>
        </w:rPr>
        <w:t>。</w:t>
      </w:r>
    </w:p>
  </w:footnote>
  <w:footnote w:id="5">
    <w:p w:rsidR="00A6455E" w:rsidRDefault="00835514">
      <w:pPr>
        <w:pStyle w:val="a5"/>
      </w:pPr>
      <w:r>
        <w:rPr>
          <w:rStyle w:val="a7"/>
        </w:rPr>
        <w:footnoteRef/>
      </w:r>
      <w:r>
        <w:rPr>
          <w:rFonts w:hint="eastAsia"/>
        </w:rPr>
        <w:t>刘禹锡《吊马文》。</w:t>
      </w:r>
    </w:p>
  </w:footnote>
  <w:footnote w:id="6">
    <w:p w:rsidR="00A6455E" w:rsidRDefault="0083551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  <w:szCs w:val="18"/>
        </w:rPr>
        <w:t>《管子·揆度》。</w:t>
      </w:r>
    </w:p>
  </w:footnote>
  <w:footnote w:id="7">
    <w:p w:rsidR="00A6455E" w:rsidRDefault="0083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仿宋_GB2312" w:eastAsia="仿宋_GB2312" w:hAnsi="仿宋_GB2312" w:cs="仿宋_GB2312"/>
          <w:szCs w:val="21"/>
        </w:rPr>
      </w:pPr>
      <w:r>
        <w:rPr>
          <w:rStyle w:val="a7"/>
        </w:rPr>
        <w:footnoteRef/>
      </w:r>
      <w:r>
        <w:rPr>
          <w:rFonts w:ascii="仿宋_GB2312" w:eastAsia="仿宋_GB2312" w:hAnsi="仿宋_GB2312" w:cs="仿宋_GB2312" w:hint="eastAsia"/>
          <w:szCs w:val="21"/>
        </w:rPr>
        <w:t>《稀土？稀土，稀土！</w:t>
      </w:r>
      <w:r>
        <w:rPr>
          <w:rFonts w:ascii="方正小标宋_GBK" w:eastAsia="方正小标宋_GBK" w:hAnsi="方正小标宋_GBK" w:cs="方正小标宋_GBK" w:hint="eastAsia"/>
          <w:szCs w:val="21"/>
        </w:rPr>
        <w:t>——</w:t>
      </w:r>
      <w:r>
        <w:rPr>
          <w:rFonts w:ascii="仿宋_GB2312" w:eastAsia="仿宋_GB2312" w:hAnsi="仿宋_GB2312" w:cs="仿宋_GB2312" w:hint="eastAsia"/>
          <w:szCs w:val="21"/>
        </w:rPr>
        <w:t>包头稀土产业发展回眸》，内蒙古日报，</w:t>
      </w:r>
      <w:r>
        <w:rPr>
          <w:rFonts w:ascii="仿宋_GB2312" w:eastAsia="仿宋_GB2312" w:hAnsi="仿宋_GB2312" w:cs="仿宋_GB2312" w:hint="eastAsia"/>
          <w:szCs w:val="21"/>
        </w:rPr>
        <w:t>2020</w:t>
      </w:r>
      <w:r>
        <w:rPr>
          <w:rFonts w:ascii="仿宋_GB2312" w:eastAsia="仿宋_GB2312" w:hAnsi="仿宋_GB2312" w:cs="仿宋_GB2312" w:hint="eastAsia"/>
          <w:szCs w:val="21"/>
        </w:rPr>
        <w:t>年</w:t>
      </w: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日。</w:t>
      </w:r>
    </w:p>
    <w:p w:rsidR="00A6455E" w:rsidRDefault="00835514">
      <w:pPr>
        <w:pStyle w:val="a5"/>
      </w:pPr>
      <w:r>
        <w:t xml:space="preserve"> </w:t>
      </w:r>
    </w:p>
  </w:footnote>
  <w:footnote w:id="8">
    <w:p w:rsidR="00A6455E" w:rsidRDefault="00835514">
      <w:pPr>
        <w:pStyle w:val="a5"/>
      </w:pPr>
      <w:r>
        <w:rPr>
          <w:rStyle w:val="a7"/>
        </w:rPr>
        <w:footnoteRef/>
      </w:r>
      <w:r>
        <w:t xml:space="preserve">  </w:t>
      </w:r>
      <w:r>
        <w:rPr>
          <w:rFonts w:hint="eastAsia"/>
          <w:szCs w:val="18"/>
        </w:rPr>
        <w:t>翦伯赞：内蒙访古，</w:t>
      </w:r>
      <w:r>
        <w:rPr>
          <w:rFonts w:ascii="宋体" w:eastAsia="宋体" w:hAnsi="宋体" w:cs="宋体"/>
          <w:kern w:val="0"/>
          <w:szCs w:val="18"/>
          <w:lang/>
        </w:rPr>
        <w:t>《人民日报》</w:t>
      </w:r>
      <w:r>
        <w:rPr>
          <w:rFonts w:cs="宋体" w:hint="eastAsia"/>
          <w:kern w:val="0"/>
          <w:szCs w:val="18"/>
          <w:lang/>
        </w:rPr>
        <w:t>，</w:t>
      </w:r>
      <w:r>
        <w:rPr>
          <w:rFonts w:ascii="宋体" w:eastAsia="宋体" w:hAnsi="宋体" w:cs="宋体"/>
          <w:kern w:val="0"/>
          <w:szCs w:val="18"/>
          <w:lang/>
        </w:rPr>
        <w:t>1961</w:t>
      </w:r>
      <w:r>
        <w:rPr>
          <w:rFonts w:ascii="宋体" w:eastAsia="宋体" w:hAnsi="宋体" w:cs="宋体"/>
          <w:kern w:val="0"/>
          <w:szCs w:val="18"/>
          <w:lang/>
        </w:rPr>
        <w:t>年</w:t>
      </w:r>
      <w:r>
        <w:rPr>
          <w:rFonts w:ascii="宋体" w:eastAsia="宋体" w:hAnsi="宋体" w:cs="宋体"/>
          <w:kern w:val="0"/>
          <w:szCs w:val="18"/>
          <w:lang/>
        </w:rPr>
        <w:t>12</w:t>
      </w:r>
      <w:r>
        <w:rPr>
          <w:rFonts w:ascii="宋体" w:eastAsia="宋体" w:hAnsi="宋体" w:cs="宋体"/>
          <w:kern w:val="0"/>
          <w:szCs w:val="18"/>
          <w:lang/>
        </w:rPr>
        <w:t>月</w:t>
      </w:r>
      <w:r>
        <w:rPr>
          <w:rFonts w:ascii="宋体" w:eastAsia="宋体" w:hAnsi="宋体" w:cs="宋体"/>
          <w:kern w:val="0"/>
          <w:szCs w:val="18"/>
          <w:lang/>
        </w:rPr>
        <w:t>13</w:t>
      </w:r>
      <w:r>
        <w:rPr>
          <w:rFonts w:ascii="宋体" w:eastAsia="宋体" w:hAnsi="宋体" w:cs="宋体"/>
          <w:kern w:val="0"/>
          <w:szCs w:val="18"/>
          <w:lang/>
        </w:rPr>
        <w:t>日</w:t>
      </w:r>
      <w:r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B31475"/>
    <w:rsid w:val="00835514"/>
    <w:rsid w:val="00A6455E"/>
    <w:rsid w:val="00DE400B"/>
    <w:rsid w:val="025A58A6"/>
    <w:rsid w:val="090479D0"/>
    <w:rsid w:val="0CD60496"/>
    <w:rsid w:val="0F1F36D5"/>
    <w:rsid w:val="1403755E"/>
    <w:rsid w:val="1F116EA6"/>
    <w:rsid w:val="307F2364"/>
    <w:rsid w:val="30FE4B4D"/>
    <w:rsid w:val="40934647"/>
    <w:rsid w:val="45007986"/>
    <w:rsid w:val="4A5D7D84"/>
    <w:rsid w:val="4A786029"/>
    <w:rsid w:val="4E737BA7"/>
    <w:rsid w:val="577D35A3"/>
    <w:rsid w:val="5AB31475"/>
    <w:rsid w:val="5BF14955"/>
    <w:rsid w:val="5FB66E5C"/>
    <w:rsid w:val="656F4F85"/>
    <w:rsid w:val="66387F52"/>
    <w:rsid w:val="6B5442BB"/>
    <w:rsid w:val="6D535020"/>
    <w:rsid w:val="6DBD6CCE"/>
    <w:rsid w:val="7362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4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45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semiHidden/>
    <w:unhideWhenUsed/>
    <w:qFormat/>
    <w:rsid w:val="00A6455E"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A64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otnote reference"/>
    <w:basedOn w:val="a0"/>
    <w:uiPriority w:val="99"/>
    <w:semiHidden/>
    <w:unhideWhenUsed/>
    <w:qFormat/>
    <w:rsid w:val="00A64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6571948-678571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2021-10-20T03:15:00Z</cp:lastPrinted>
  <dcterms:created xsi:type="dcterms:W3CDTF">2021-10-20T01:30:00Z</dcterms:created>
  <dcterms:modified xsi:type="dcterms:W3CDTF">2022-04-13T01:43:00Z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A757567A170F471FB046C9A7C48DB564</vt:lpwstr>
  </property>
</Properties>
</file>